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8F3B" w14:textId="6B5F9241" w:rsidR="0017673A" w:rsidRPr="009A17A7" w:rsidRDefault="002B5E89" w:rsidP="009A17A7">
      <w:pPr>
        <w:pStyle w:val="Brks-BodyStyle"/>
        <w:numPr>
          <w:ilvl w:val="0"/>
          <w:numId w:val="0"/>
        </w:num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ELECTRICAL SAFETY </w:t>
      </w:r>
      <w:r w:rsidR="009A17A7" w:rsidRPr="009A17A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MANAG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EMENT </w:t>
      </w:r>
      <w:r w:rsidR="00E10D4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PROGRAMME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269"/>
        <w:gridCol w:w="7753"/>
        <w:gridCol w:w="16"/>
        <w:gridCol w:w="20"/>
        <w:gridCol w:w="16"/>
      </w:tblGrid>
      <w:tr w:rsidR="00E10D41" w:rsidRPr="0070581C" w14:paraId="3D8DFB91" w14:textId="77777777" w:rsidTr="003935E0">
        <w:trPr>
          <w:gridAfter w:val="3"/>
          <w:wAfter w:w="52" w:type="dxa"/>
          <w:jc w:val="center"/>
        </w:trPr>
        <w:tc>
          <w:tcPr>
            <w:tcW w:w="554" w:type="dxa"/>
            <w:shd w:val="clear" w:color="auto" w:fill="BFBFBF" w:themeFill="background1" w:themeFillShade="BF"/>
          </w:tcPr>
          <w:p w14:paraId="328B19AA" w14:textId="77777777" w:rsidR="00E10D41" w:rsidRPr="0070581C" w:rsidRDefault="00E10D4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30E2BE80" w14:textId="3126A4C0" w:rsidR="00E10D41" w:rsidRPr="0070581C" w:rsidRDefault="00E10D4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>08:</w:t>
            </w:r>
            <w:r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7753" w:type="dxa"/>
            <w:shd w:val="clear" w:color="auto" w:fill="BFBFBF" w:themeFill="background1" w:themeFillShade="BF"/>
          </w:tcPr>
          <w:p w14:paraId="05B2F5D7" w14:textId="77777777" w:rsidR="00E10D41" w:rsidRPr="0070581C" w:rsidRDefault="00E10D4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 xml:space="preserve">Day 1 - </w:t>
            </w:r>
            <w:r>
              <w:rPr>
                <w:rFonts w:cs="Arial"/>
                <w:b/>
                <w:sz w:val="22"/>
                <w:szCs w:val="22"/>
              </w:rPr>
              <w:t xml:space="preserve">Registration </w:t>
            </w:r>
          </w:p>
        </w:tc>
      </w:tr>
      <w:tr w:rsidR="00E10D41" w:rsidRPr="0070581C" w14:paraId="7934EB0F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2FB46B44" w14:textId="07AE10FA" w:rsidR="00E10D41" w:rsidRDefault="00E10D41" w:rsidP="003723E6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0AF8C7F0" w14:textId="1D646647" w:rsidR="00E10D41" w:rsidRPr="0070581C" w:rsidRDefault="00E10D41" w:rsidP="00E03569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09:00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051B0900" w14:textId="77777777" w:rsidR="00E10D41" w:rsidRPr="0070581C" w:rsidRDefault="00E10D41" w:rsidP="00E03569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 xml:space="preserve">Introduction </w:t>
            </w:r>
            <w:r>
              <w:rPr>
                <w:rFonts w:cs="Arial"/>
                <w:b/>
                <w:sz w:val="22"/>
                <w:szCs w:val="22"/>
              </w:rPr>
              <w:t>–</w:t>
            </w:r>
            <w:r w:rsidRPr="0070581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en"/>
              </w:rPr>
              <w:t>Bill Tubey</w:t>
            </w:r>
          </w:p>
        </w:tc>
      </w:tr>
      <w:tr w:rsidR="00E10D41" w:rsidRPr="0070581C" w14:paraId="1DBFAFE3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56B8184D" w14:textId="3BCDF161" w:rsidR="00E10D41" w:rsidRDefault="00E10D41" w:rsidP="003723E6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2ED5E937" w14:textId="3783CF65" w:rsidR="00E10D41" w:rsidRDefault="00E10D41" w:rsidP="00E03569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09:20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5F60C057" w14:textId="5A258C41" w:rsidR="00E10D41" w:rsidRPr="00174CCC" w:rsidRDefault="00EB1372" w:rsidP="00EB1372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Basic </w:t>
            </w:r>
            <w:r w:rsidR="008D2188">
              <w:rPr>
                <w:rFonts w:cs="Arial"/>
                <w:b/>
                <w:sz w:val="22"/>
                <w:szCs w:val="22"/>
              </w:rPr>
              <w:t xml:space="preserve">Electricity </w:t>
            </w:r>
            <w:r w:rsidR="00E10D41">
              <w:rPr>
                <w:rFonts w:cs="Arial"/>
                <w:b/>
                <w:sz w:val="22"/>
                <w:szCs w:val="22"/>
              </w:rPr>
              <w:t>- Bill Tubey</w:t>
            </w:r>
          </w:p>
        </w:tc>
      </w:tr>
      <w:tr w:rsidR="00E10D41" w:rsidRPr="0070581C" w14:paraId="54B390CA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7CBD0C8C" w14:textId="66B1F6AB" w:rsidR="00E10D41" w:rsidRDefault="00E10D41" w:rsidP="003723E6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3639DEC8" w14:textId="6F892E2B" w:rsidR="00E10D41" w:rsidRPr="0070581C" w:rsidRDefault="00E10D41" w:rsidP="00E03569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10:00</w:t>
            </w:r>
          </w:p>
          <w:p w14:paraId="652460AB" w14:textId="77777777" w:rsidR="00E10D41" w:rsidRPr="0070581C" w:rsidRDefault="00E10D41" w:rsidP="00E03569">
            <w:pPr>
              <w:rPr>
                <w:rFonts w:cs="Arial"/>
                <w:b/>
                <w:sz w:val="22"/>
                <w:szCs w:val="22"/>
              </w:rPr>
            </w:pPr>
          </w:p>
          <w:p w14:paraId="3F9D5AEF" w14:textId="77777777" w:rsidR="00E10D41" w:rsidRPr="0070581C" w:rsidRDefault="00E10D41" w:rsidP="00E03569">
            <w:pPr>
              <w:rPr>
                <w:rFonts w:cs="Arial"/>
                <w:b/>
                <w:sz w:val="22"/>
                <w:szCs w:val="22"/>
              </w:rPr>
            </w:pPr>
          </w:p>
          <w:p w14:paraId="12B6625C" w14:textId="77777777" w:rsidR="00E10D41" w:rsidRPr="0070581C" w:rsidRDefault="00E10D41" w:rsidP="00E0356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79E82D99" w14:textId="77777777" w:rsidR="00E10D41" w:rsidRPr="0070581C" w:rsidRDefault="00E10D41" w:rsidP="00E03569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>Why good electrical safety management matters - Bill Bates</w:t>
            </w:r>
          </w:p>
          <w:p w14:paraId="5B2A400A" w14:textId="77777777" w:rsidR="00E10D41" w:rsidRPr="0070581C" w:rsidRDefault="00E10D41" w:rsidP="0017673A">
            <w:pPr>
              <w:numPr>
                <w:ilvl w:val="0"/>
                <w:numId w:val="24"/>
              </w:numPr>
              <w:ind w:left="714" w:hanging="357"/>
              <w:rPr>
                <w:rFonts w:cs="Arial"/>
              </w:rPr>
            </w:pPr>
            <w:r w:rsidRPr="0070581C">
              <w:rPr>
                <w:rFonts w:cs="Arial"/>
              </w:rPr>
              <w:t xml:space="preserve">The dangers of electricity </w:t>
            </w:r>
          </w:p>
          <w:p w14:paraId="2E6ADD2B" w14:textId="62F51D9B" w:rsidR="00E10D41" w:rsidRPr="0070581C" w:rsidRDefault="00E10D41" w:rsidP="00C61FC0">
            <w:pPr>
              <w:numPr>
                <w:ilvl w:val="0"/>
                <w:numId w:val="24"/>
              </w:numPr>
              <w:ind w:left="714" w:hanging="357"/>
              <w:rPr>
                <w:rFonts w:cs="Arial"/>
                <w:i/>
                <w:sz w:val="22"/>
                <w:szCs w:val="22"/>
              </w:rPr>
            </w:pPr>
            <w:r w:rsidRPr="00C61FC0">
              <w:rPr>
                <w:rFonts w:cs="Arial"/>
              </w:rPr>
              <w:t xml:space="preserve">What goes wrong and why - incidents and case studies </w:t>
            </w:r>
          </w:p>
        </w:tc>
      </w:tr>
      <w:tr w:rsidR="00E10D41" w:rsidRPr="0070581C" w14:paraId="1E582573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shd w:val="clear" w:color="auto" w:fill="BFBFBF" w:themeFill="background1" w:themeFillShade="BF"/>
          </w:tcPr>
          <w:p w14:paraId="7610E848" w14:textId="77777777" w:rsidR="00E10D41" w:rsidRDefault="00E10D41" w:rsidP="003723E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416573D3" w14:textId="7B974A78" w:rsidR="00E10D41" w:rsidRPr="0070581C" w:rsidRDefault="00E10D4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11:00</w:t>
            </w:r>
          </w:p>
        </w:tc>
        <w:tc>
          <w:tcPr>
            <w:tcW w:w="7753" w:type="dxa"/>
            <w:shd w:val="clear" w:color="auto" w:fill="BFBFBF" w:themeFill="background1" w:themeFillShade="BF"/>
          </w:tcPr>
          <w:p w14:paraId="6C1936CC" w14:textId="77777777" w:rsidR="00E10D41" w:rsidRPr="0070581C" w:rsidRDefault="00E10D41" w:rsidP="00E0356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 xml:space="preserve">Refreshment break </w:t>
            </w:r>
          </w:p>
        </w:tc>
      </w:tr>
      <w:tr w:rsidR="00E10D41" w:rsidRPr="0070581C" w14:paraId="7FB70B15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428B16AF" w14:textId="5450F58E" w:rsidR="00E10D41" w:rsidRDefault="00E10D41" w:rsidP="003723E6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6CF1CD1D" w14:textId="01AC1AC1" w:rsidR="00E10D41" w:rsidRPr="007C3C53" w:rsidRDefault="00E10D41" w:rsidP="00E03569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11:15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475F5A0D" w14:textId="7B9D1B84" w:rsidR="00E10D41" w:rsidRDefault="00E10D41" w:rsidP="00E03569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Managing</w:t>
            </w:r>
            <w:r w:rsidR="009307FC">
              <w:rPr>
                <w:rFonts w:cs="Arial"/>
                <w:b/>
                <w:sz w:val="22"/>
                <w:szCs w:val="22"/>
              </w:rPr>
              <w:t xml:space="preserve"> Electrical</w:t>
            </w:r>
            <w:r>
              <w:rPr>
                <w:rFonts w:cs="Arial"/>
                <w:b/>
                <w:sz w:val="22"/>
                <w:szCs w:val="22"/>
              </w:rPr>
              <w:t xml:space="preserve"> Risk - Bill Bates</w:t>
            </w:r>
          </w:p>
          <w:p w14:paraId="38F75684" w14:textId="076A5FA1" w:rsidR="00E10D41" w:rsidRDefault="00E10D41" w:rsidP="00E03569">
            <w:pPr>
              <w:pStyle w:val="ListParagraph"/>
              <w:numPr>
                <w:ilvl w:val="0"/>
                <w:numId w:val="35"/>
              </w:numPr>
              <w:spacing w:before="60" w:after="120"/>
              <w:rPr>
                <w:rFonts w:cs="Arial"/>
                <w:bCs/>
              </w:rPr>
            </w:pPr>
            <w:r w:rsidRPr="002B5E89">
              <w:rPr>
                <w:rFonts w:cs="Arial"/>
                <w:bCs/>
              </w:rPr>
              <w:t>Incident statistics</w:t>
            </w:r>
          </w:p>
          <w:p w14:paraId="2A6994F5" w14:textId="77777777" w:rsidR="009307FC" w:rsidRPr="002B5E89" w:rsidRDefault="009307FC" w:rsidP="009307FC">
            <w:pPr>
              <w:pStyle w:val="ListParagraph"/>
              <w:numPr>
                <w:ilvl w:val="0"/>
                <w:numId w:val="35"/>
              </w:numPr>
              <w:spacing w:before="60" w:after="120"/>
              <w:rPr>
                <w:rFonts w:cs="Arial"/>
                <w:bCs/>
              </w:rPr>
            </w:pPr>
            <w:r w:rsidRPr="002B5E89">
              <w:rPr>
                <w:rFonts w:cs="Arial"/>
                <w:bCs/>
              </w:rPr>
              <w:t>Effects of failure</w:t>
            </w:r>
          </w:p>
          <w:p w14:paraId="16E35611" w14:textId="7AC196EB" w:rsidR="009307FC" w:rsidRPr="002B5E89" w:rsidRDefault="009307FC" w:rsidP="00E03569">
            <w:pPr>
              <w:pStyle w:val="ListParagraph"/>
              <w:numPr>
                <w:ilvl w:val="0"/>
                <w:numId w:val="35"/>
              </w:numPr>
              <w:spacing w:before="60" w:after="120"/>
              <w:rPr>
                <w:rFonts w:cs="Arial"/>
                <w:bCs/>
              </w:rPr>
            </w:pPr>
            <w:r w:rsidRPr="002B5E89">
              <w:rPr>
                <w:rFonts w:cs="Arial"/>
                <w:bCs/>
              </w:rPr>
              <w:t>Risk management</w:t>
            </w:r>
          </w:p>
          <w:p w14:paraId="1356B053" w14:textId="71E660FB" w:rsidR="00E10D41" w:rsidRPr="009307FC" w:rsidRDefault="00E10D41" w:rsidP="009307FC">
            <w:pPr>
              <w:pStyle w:val="ListParagraph"/>
              <w:numPr>
                <w:ilvl w:val="0"/>
                <w:numId w:val="35"/>
              </w:numPr>
              <w:spacing w:before="60" w:after="120"/>
              <w:rPr>
                <w:rFonts w:cs="Arial"/>
                <w:bCs/>
              </w:rPr>
            </w:pPr>
            <w:r w:rsidRPr="002B5E89">
              <w:rPr>
                <w:rFonts w:cs="Arial"/>
                <w:bCs/>
              </w:rPr>
              <w:t>Competence</w:t>
            </w:r>
          </w:p>
        </w:tc>
      </w:tr>
      <w:tr w:rsidR="00E10D41" w:rsidRPr="0070581C" w14:paraId="16FCE759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1E5F0F01" w14:textId="40E936F5" w:rsidR="00E10D41" w:rsidRPr="007C3C53" w:rsidRDefault="00E10D41" w:rsidP="003723E6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66168478" w14:textId="6CF216BC" w:rsidR="00E10D41" w:rsidRPr="0070581C" w:rsidRDefault="00E10D41" w:rsidP="00E03569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7C3C53">
              <w:rPr>
                <w:rFonts w:cs="Arial"/>
                <w:b/>
                <w:sz w:val="22"/>
                <w:szCs w:val="22"/>
              </w:rPr>
              <w:t>11:</w:t>
            </w:r>
            <w:r>
              <w:rPr>
                <w:rFonts w:cs="Arial"/>
                <w:b/>
                <w:sz w:val="22"/>
                <w:szCs w:val="22"/>
              </w:rPr>
              <w:t>45</w:t>
            </w:r>
          </w:p>
          <w:p w14:paraId="08E4DC05" w14:textId="77777777" w:rsidR="00E10D41" w:rsidRPr="0070581C" w:rsidRDefault="00E10D41" w:rsidP="00E03569">
            <w:pPr>
              <w:rPr>
                <w:rFonts w:cs="Arial"/>
                <w:sz w:val="22"/>
                <w:szCs w:val="22"/>
              </w:rPr>
            </w:pPr>
          </w:p>
          <w:p w14:paraId="4ED958EC" w14:textId="77777777" w:rsidR="00E10D41" w:rsidRPr="0070581C" w:rsidRDefault="00E10D41" w:rsidP="00E0356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03353CEA" w14:textId="77777777" w:rsidR="00E10D41" w:rsidRPr="0070581C" w:rsidRDefault="00E10D41" w:rsidP="00E03569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</w:t>
            </w:r>
            <w:r w:rsidRPr="0070581C">
              <w:rPr>
                <w:rFonts w:cs="Arial"/>
                <w:b/>
                <w:sz w:val="22"/>
                <w:szCs w:val="22"/>
              </w:rPr>
              <w:t>duce risks in the workplace</w:t>
            </w:r>
            <w:r w:rsidRPr="0070581C">
              <w:rPr>
                <w:rFonts w:cs="Arial"/>
                <w:b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en"/>
              </w:rPr>
              <w:t xml:space="preserve">and how the </w:t>
            </w:r>
            <w:r w:rsidRPr="0070581C">
              <w:rPr>
                <w:rFonts w:cs="Arial"/>
                <w:b/>
                <w:sz w:val="22"/>
                <w:szCs w:val="22"/>
              </w:rPr>
              <w:t xml:space="preserve">Code of Practice </w:t>
            </w:r>
            <w:r>
              <w:rPr>
                <w:rFonts w:cs="Arial"/>
                <w:b/>
                <w:sz w:val="22"/>
                <w:szCs w:val="22"/>
              </w:rPr>
              <w:t>was developed</w:t>
            </w:r>
            <w:r w:rsidRPr="0070581C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en"/>
              </w:rPr>
              <w:t>–</w:t>
            </w:r>
            <w:r w:rsidRPr="0070581C">
              <w:rPr>
                <w:rFonts w:cs="Arial"/>
                <w:b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lang w:val="en"/>
              </w:rPr>
              <w:t>Bill Tubey</w:t>
            </w:r>
          </w:p>
          <w:p w14:paraId="2C6E950E" w14:textId="77777777" w:rsidR="00E10D41" w:rsidRPr="002B5E89" w:rsidRDefault="00E10D41" w:rsidP="0017673A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2B5E89">
              <w:rPr>
                <w:rFonts w:cs="Arial"/>
              </w:rPr>
              <w:t>Who should use the Code?</w:t>
            </w:r>
          </w:p>
          <w:p w14:paraId="29590ED5" w14:textId="77777777" w:rsidR="00E10D41" w:rsidRPr="002B5E89" w:rsidRDefault="00E10D41" w:rsidP="0017673A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2B5E89">
              <w:rPr>
                <w:rFonts w:cs="Arial"/>
              </w:rPr>
              <w:t>What is the Code’s purpose and structure?</w:t>
            </w:r>
          </w:p>
          <w:p w14:paraId="589ADC91" w14:textId="77777777" w:rsidR="00E10D41" w:rsidRPr="002B5E89" w:rsidRDefault="00E10D41" w:rsidP="0017673A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2B5E89">
              <w:rPr>
                <w:rFonts w:cs="Arial"/>
              </w:rPr>
              <w:t>Where is the Code applicable?</w:t>
            </w:r>
          </w:p>
          <w:p w14:paraId="480C82B0" w14:textId="77777777" w:rsidR="00E10D41" w:rsidRPr="002B5E89" w:rsidRDefault="00E10D41" w:rsidP="0017673A">
            <w:pPr>
              <w:numPr>
                <w:ilvl w:val="0"/>
                <w:numId w:val="19"/>
              </w:numPr>
              <w:rPr>
                <w:rFonts w:cs="Arial"/>
              </w:rPr>
            </w:pPr>
            <w:r w:rsidRPr="002B5E89">
              <w:rPr>
                <w:rFonts w:cs="Arial"/>
              </w:rPr>
              <w:t>When should the Code be used?</w:t>
            </w:r>
          </w:p>
          <w:p w14:paraId="22FE75E0" w14:textId="77777777" w:rsidR="00E10D41" w:rsidRPr="0070581C" w:rsidRDefault="00E10D41" w:rsidP="0017673A">
            <w:pPr>
              <w:numPr>
                <w:ilvl w:val="0"/>
                <w:numId w:val="19"/>
              </w:numPr>
              <w:spacing w:after="120"/>
              <w:ind w:left="714" w:hanging="357"/>
              <w:rPr>
                <w:rFonts w:cs="Arial"/>
                <w:sz w:val="22"/>
                <w:szCs w:val="22"/>
              </w:rPr>
            </w:pPr>
            <w:r w:rsidRPr="002B5E89">
              <w:rPr>
                <w:rFonts w:cs="Arial"/>
              </w:rPr>
              <w:t>Unilever’s case study example of self-assessment</w:t>
            </w:r>
          </w:p>
        </w:tc>
      </w:tr>
      <w:tr w:rsidR="00E10D41" w:rsidRPr="0070581C" w14:paraId="25076978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shd w:val="clear" w:color="auto" w:fill="BFBFBF" w:themeFill="background1" w:themeFillShade="BF"/>
          </w:tcPr>
          <w:p w14:paraId="0F7B9D81" w14:textId="77777777" w:rsidR="00E10D41" w:rsidRPr="00E03569" w:rsidRDefault="00E10D41" w:rsidP="00E03569">
            <w:pPr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436499B1" w14:textId="3FCF51A3" w:rsidR="00E10D41" w:rsidRPr="00E03569" w:rsidRDefault="00E10D41" w:rsidP="00E03569">
            <w:pPr>
              <w:spacing w:before="6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E03569">
              <w:rPr>
                <w:rFonts w:cs="Arial"/>
                <w:b/>
                <w:sz w:val="22"/>
                <w:szCs w:val="22"/>
              </w:rPr>
              <w:t>12:</w:t>
            </w:r>
            <w:r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7753" w:type="dxa"/>
            <w:shd w:val="clear" w:color="auto" w:fill="BFBFBF" w:themeFill="background1" w:themeFillShade="BF"/>
          </w:tcPr>
          <w:p w14:paraId="0568EAE1" w14:textId="77777777" w:rsidR="00E10D41" w:rsidRPr="00E03569" w:rsidRDefault="00E10D41" w:rsidP="00E03569">
            <w:pPr>
              <w:spacing w:before="60" w:after="12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E03569">
              <w:rPr>
                <w:rFonts w:cs="Arial"/>
                <w:b/>
                <w:sz w:val="22"/>
                <w:szCs w:val="22"/>
              </w:rPr>
              <w:t>Lunch</w:t>
            </w:r>
          </w:p>
        </w:tc>
      </w:tr>
      <w:tr w:rsidR="00E10D41" w:rsidRPr="0070581C" w14:paraId="5E6D0EBC" w14:textId="77777777" w:rsidTr="00697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3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0C7" w14:textId="4DEE1DD5" w:rsidR="00E10D41" w:rsidRPr="0070581C" w:rsidRDefault="00E10D41" w:rsidP="003723E6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A669" w14:textId="41118414" w:rsidR="00E10D41" w:rsidRPr="0070581C" w:rsidRDefault="00921B35" w:rsidP="00E44F38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>13:</w:t>
            </w:r>
            <w:r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C389" w14:textId="77777777" w:rsidR="002E45B1" w:rsidRPr="0044258F" w:rsidRDefault="002E45B1" w:rsidP="002E45B1">
            <w:pPr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Case Study 1 </w:t>
            </w:r>
            <w:r w:rsidRPr="0044258F">
              <w:rPr>
                <w:rFonts w:cs="Arial"/>
                <w:b/>
                <w:sz w:val="22"/>
                <w:szCs w:val="22"/>
              </w:rPr>
              <w:t xml:space="preserve">Managing ‘Policy’ </w:t>
            </w:r>
            <w:r w:rsidRPr="0044258F">
              <w:rPr>
                <w:rFonts w:cs="Arial"/>
                <w:b/>
                <w:bCs/>
                <w:sz w:val="22"/>
                <w:szCs w:val="22"/>
                <w:lang w:val="en"/>
              </w:rPr>
              <w:t>- Bill Tubey</w:t>
            </w:r>
          </w:p>
          <w:p w14:paraId="6EA53EE6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Electrical safety policy</w:t>
            </w:r>
          </w:p>
          <w:p w14:paraId="546AFF7B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Leadership</w:t>
            </w:r>
          </w:p>
          <w:p w14:paraId="27D7EA53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 xml:space="preserve">Planning </w:t>
            </w:r>
          </w:p>
          <w:p w14:paraId="6E345DA2" w14:textId="77777777" w:rsidR="00971B93" w:rsidRPr="00971B93" w:rsidRDefault="002E45B1" w:rsidP="00971B93">
            <w:pPr>
              <w:numPr>
                <w:ilvl w:val="0"/>
                <w:numId w:val="20"/>
              </w:numPr>
              <w:contextualSpacing/>
              <w:rPr>
                <w:rFonts w:cs="Arial"/>
                <w:dstrike/>
                <w:color w:val="FF0000"/>
              </w:rPr>
            </w:pPr>
            <w:r w:rsidRPr="002B5E89">
              <w:rPr>
                <w:rFonts w:cs="Arial"/>
              </w:rPr>
              <w:t>Design</w:t>
            </w:r>
          </w:p>
          <w:p w14:paraId="42053FCA" w14:textId="57D3AA2D" w:rsidR="00E10D41" w:rsidRPr="00E3220E" w:rsidRDefault="002E45B1" w:rsidP="00971B93">
            <w:pPr>
              <w:numPr>
                <w:ilvl w:val="0"/>
                <w:numId w:val="20"/>
              </w:numPr>
              <w:contextualSpacing/>
              <w:rPr>
                <w:rFonts w:cs="Arial"/>
                <w:dstrike/>
                <w:color w:val="FF0000"/>
              </w:rPr>
            </w:pPr>
            <w:r w:rsidRPr="002B5E89">
              <w:rPr>
                <w:rFonts w:cs="Arial"/>
              </w:rPr>
              <w:t>Electrical system standards</w:t>
            </w:r>
          </w:p>
        </w:tc>
      </w:tr>
      <w:tr w:rsidR="00E10D41" w:rsidRPr="0070581C" w14:paraId="7F20B235" w14:textId="77777777" w:rsidTr="00697F43">
        <w:trPr>
          <w:gridAfter w:val="3"/>
          <w:wAfter w:w="52" w:type="dxa"/>
          <w:trHeight w:val="606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1766B610" w14:textId="42FB637F" w:rsidR="00E10D41" w:rsidRDefault="00E10D41" w:rsidP="003723E6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7FCE2092" w14:textId="00BE3C5E" w:rsidR="00E10D41" w:rsidRPr="0070581C" w:rsidRDefault="00921B35" w:rsidP="002B5E89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14:15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3E4F60D8" w14:textId="77777777" w:rsidR="002E45B1" w:rsidRPr="0044258F" w:rsidRDefault="002E45B1" w:rsidP="002E45B1">
            <w:pPr>
              <w:spacing w:before="6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Case Study 2   </w:t>
            </w:r>
            <w:r w:rsidRPr="0044258F">
              <w:rPr>
                <w:rFonts w:cs="Arial"/>
                <w:b/>
                <w:sz w:val="22"/>
                <w:szCs w:val="22"/>
              </w:rPr>
              <w:t>Managing ‘Procedure’ – Bill Bates</w:t>
            </w:r>
          </w:p>
          <w:p w14:paraId="06430235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Identifying and controlling your own risks</w:t>
            </w:r>
          </w:p>
          <w:p w14:paraId="53B86685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Safe working practices</w:t>
            </w:r>
          </w:p>
          <w:p w14:paraId="6441F027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Workplace precautions</w:t>
            </w:r>
          </w:p>
          <w:p w14:paraId="50A70154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Procedures</w:t>
            </w:r>
          </w:p>
          <w:p w14:paraId="31EAC257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Electrical system maintenance</w:t>
            </w:r>
          </w:p>
          <w:p w14:paraId="162E60BF" w14:textId="77777777" w:rsidR="002E45B1" w:rsidRPr="002B5E89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2B5E89">
              <w:rPr>
                <w:rFonts w:cs="Arial"/>
              </w:rPr>
              <w:t>Electrical system documentation</w:t>
            </w:r>
          </w:p>
          <w:p w14:paraId="10EEE7DE" w14:textId="77777777" w:rsidR="00971B93" w:rsidRPr="00971B93" w:rsidRDefault="002E45B1" w:rsidP="00971B93">
            <w:pPr>
              <w:numPr>
                <w:ilvl w:val="0"/>
                <w:numId w:val="20"/>
              </w:numPr>
              <w:contextualSpacing/>
              <w:rPr>
                <w:rFonts w:cs="Arial"/>
                <w:sz w:val="22"/>
                <w:szCs w:val="22"/>
              </w:rPr>
            </w:pPr>
            <w:r w:rsidRPr="002B5E89">
              <w:rPr>
                <w:rFonts w:cs="Arial"/>
              </w:rPr>
              <w:t>Incident investigation</w:t>
            </w:r>
          </w:p>
          <w:p w14:paraId="480EE980" w14:textId="0DFBD389" w:rsidR="00E10D41" w:rsidRPr="00332BF1" w:rsidRDefault="002E45B1" w:rsidP="00971B93">
            <w:pPr>
              <w:numPr>
                <w:ilvl w:val="0"/>
                <w:numId w:val="20"/>
              </w:numPr>
              <w:contextualSpacing/>
              <w:rPr>
                <w:rFonts w:cs="Arial"/>
                <w:sz w:val="22"/>
                <w:szCs w:val="22"/>
              </w:rPr>
            </w:pPr>
            <w:r w:rsidRPr="002B5E89">
              <w:rPr>
                <w:rFonts w:cs="Arial"/>
              </w:rPr>
              <w:t>Measurement of performance</w:t>
            </w:r>
          </w:p>
        </w:tc>
      </w:tr>
      <w:tr w:rsidR="00E10D41" w:rsidRPr="0070581C" w14:paraId="2254D35A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shd w:val="clear" w:color="auto" w:fill="BFBFBF" w:themeFill="background1" w:themeFillShade="BF"/>
          </w:tcPr>
          <w:p w14:paraId="2D18CEDD" w14:textId="77777777" w:rsidR="00E10D41" w:rsidRDefault="00E10D41" w:rsidP="003723E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24618BE0" w14:textId="5A634347" w:rsidR="00E10D41" w:rsidRPr="0070581C" w:rsidRDefault="00E10D41" w:rsidP="00E0356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15:15</w:t>
            </w:r>
          </w:p>
        </w:tc>
        <w:tc>
          <w:tcPr>
            <w:tcW w:w="7753" w:type="dxa"/>
            <w:shd w:val="clear" w:color="auto" w:fill="BFBFBF" w:themeFill="background1" w:themeFillShade="BF"/>
          </w:tcPr>
          <w:p w14:paraId="4D3FC426" w14:textId="77777777" w:rsidR="00E10D41" w:rsidRPr="0070581C" w:rsidRDefault="00E10D41" w:rsidP="00E03569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 xml:space="preserve">Refreshment break </w:t>
            </w:r>
          </w:p>
        </w:tc>
      </w:tr>
      <w:tr w:rsidR="002E45B1" w:rsidRPr="0070581C" w14:paraId="459C1692" w14:textId="77777777" w:rsidTr="00697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3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7D" w14:textId="4124E74A" w:rsidR="002E45B1" w:rsidRDefault="002E45B1" w:rsidP="002E45B1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EC9A" w14:textId="2BC4C67C" w:rsidR="002E45B1" w:rsidRPr="0070581C" w:rsidRDefault="002E45B1" w:rsidP="002E45B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  <w:r w:rsidRPr="00DC4F2E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30</w:t>
            </w:r>
          </w:p>
          <w:p w14:paraId="5B4D9FAB" w14:textId="77777777" w:rsidR="002E45B1" w:rsidRPr="0070581C" w:rsidRDefault="002E45B1" w:rsidP="002E45B1">
            <w:pPr>
              <w:rPr>
                <w:rFonts w:cs="Arial"/>
                <w:b/>
                <w:sz w:val="22"/>
                <w:szCs w:val="22"/>
              </w:rPr>
            </w:pPr>
          </w:p>
          <w:p w14:paraId="4BF34726" w14:textId="77777777" w:rsidR="002E45B1" w:rsidRPr="0070581C" w:rsidRDefault="002E45B1" w:rsidP="002E45B1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70B0" w14:textId="77777777" w:rsidR="002E45B1" w:rsidRDefault="002E45B1" w:rsidP="002E45B1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 w:rsidRPr="000415FB">
              <w:rPr>
                <w:rFonts w:cs="Arial"/>
                <w:b/>
                <w:sz w:val="22"/>
                <w:szCs w:val="22"/>
              </w:rPr>
              <w:t>Incident investigation</w:t>
            </w:r>
          </w:p>
          <w:p w14:paraId="59EBC973" w14:textId="7D031861" w:rsidR="002E45B1" w:rsidRPr="00E3220E" w:rsidRDefault="002E45B1" w:rsidP="002E45B1">
            <w:pPr>
              <w:contextualSpacing/>
              <w:rPr>
                <w:rFonts w:cs="Arial"/>
                <w:dstrike/>
                <w:color w:val="FF0000"/>
              </w:rPr>
            </w:pPr>
            <w:r>
              <w:rPr>
                <w:rFonts w:cs="Arial"/>
                <w:sz w:val="22"/>
                <w:szCs w:val="22"/>
              </w:rPr>
              <w:t xml:space="preserve">Three </w:t>
            </w:r>
            <w:r w:rsidRPr="000415FB">
              <w:rPr>
                <w:rFonts w:cs="Arial"/>
                <w:sz w:val="22"/>
                <w:szCs w:val="22"/>
              </w:rPr>
              <w:t>incidents for investigation</w:t>
            </w:r>
          </w:p>
        </w:tc>
      </w:tr>
      <w:tr w:rsidR="002E45B1" w:rsidRPr="0070581C" w14:paraId="010C65B7" w14:textId="77777777" w:rsidTr="00697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3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64D8C" w14:textId="77777777" w:rsidR="002E45B1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4D199E" w14:textId="42CA4156" w:rsidR="002E45B1" w:rsidRPr="0070581C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16:30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DC99FD" w14:textId="0F9F5DF4" w:rsidR="002E45B1" w:rsidRPr="0070581C" w:rsidRDefault="002E45B1" w:rsidP="00C40F4E">
            <w:pPr>
              <w:spacing w:before="60" w:after="60"/>
              <w:rPr>
                <w:rFonts w:cs="Arial"/>
                <w:b/>
              </w:rPr>
            </w:pPr>
            <w:r w:rsidRPr="0070581C">
              <w:rPr>
                <w:rFonts w:cs="Arial"/>
                <w:b/>
              </w:rPr>
              <w:t xml:space="preserve">End of </w:t>
            </w:r>
            <w:r>
              <w:rPr>
                <w:rFonts w:cs="Arial"/>
                <w:b/>
              </w:rPr>
              <w:t>D</w:t>
            </w:r>
            <w:r w:rsidRPr="0070581C">
              <w:rPr>
                <w:rFonts w:cs="Arial"/>
                <w:b/>
              </w:rPr>
              <w:t xml:space="preserve">ay </w:t>
            </w:r>
            <w:r>
              <w:rPr>
                <w:rFonts w:cs="Arial"/>
                <w:b/>
              </w:rPr>
              <w:t>O</w:t>
            </w:r>
            <w:r w:rsidRPr="0070581C">
              <w:rPr>
                <w:rFonts w:cs="Arial"/>
                <w:b/>
              </w:rPr>
              <w:t>ne</w:t>
            </w:r>
          </w:p>
        </w:tc>
      </w:tr>
      <w:tr w:rsidR="002E45B1" w:rsidRPr="0070581C" w14:paraId="619335E4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F55FEA" w14:textId="77777777" w:rsidR="002E45B1" w:rsidRPr="0070581C" w:rsidRDefault="002E45B1" w:rsidP="002E45B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A6D90C" w14:textId="3AD9A756" w:rsidR="002E45B1" w:rsidRPr="0070581C" w:rsidRDefault="002E45B1" w:rsidP="002E45B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70581C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E18AB6" w14:textId="77777777" w:rsidR="002E45B1" w:rsidRPr="0070581C" w:rsidRDefault="002E45B1" w:rsidP="002E45B1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 xml:space="preserve">Day 2 - Registration </w:t>
            </w:r>
          </w:p>
        </w:tc>
      </w:tr>
      <w:tr w:rsidR="002E45B1" w:rsidRPr="0070581C" w14:paraId="3D18573A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7B0AB047" w14:textId="3B027C48" w:rsidR="002E45B1" w:rsidRDefault="002E45B1" w:rsidP="002E45B1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67875A7F" w14:textId="426D6D66" w:rsidR="002E45B1" w:rsidRPr="008434D7" w:rsidRDefault="002E45B1" w:rsidP="002E45B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09:00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7B08ED41" w14:textId="70489C0B" w:rsidR="002E45B1" w:rsidRPr="0070581C" w:rsidRDefault="002E45B1" w:rsidP="002E45B1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Case Study 3   </w:t>
            </w:r>
            <w:r w:rsidRPr="0070581C">
              <w:rPr>
                <w:rFonts w:cs="Arial"/>
                <w:b/>
              </w:rPr>
              <w:t xml:space="preserve">Managing ‘People’– </w:t>
            </w:r>
            <w:r>
              <w:rPr>
                <w:rFonts w:cs="Arial"/>
                <w:b/>
              </w:rPr>
              <w:t>Bill Tubey</w:t>
            </w:r>
          </w:p>
          <w:p w14:paraId="2082DA60" w14:textId="77777777" w:rsidR="002E45B1" w:rsidRPr="0070581C" w:rsidRDefault="002E45B1" w:rsidP="002E45B1">
            <w:pPr>
              <w:numPr>
                <w:ilvl w:val="0"/>
                <w:numId w:val="27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 xml:space="preserve">Appointments, roles and responsibilities </w:t>
            </w:r>
          </w:p>
          <w:p w14:paraId="57006B91" w14:textId="77777777" w:rsidR="002E45B1" w:rsidRPr="0070581C" w:rsidRDefault="002E45B1" w:rsidP="002E45B1">
            <w:pPr>
              <w:numPr>
                <w:ilvl w:val="0"/>
                <w:numId w:val="27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Training</w:t>
            </w:r>
          </w:p>
          <w:p w14:paraId="462B7995" w14:textId="77777777" w:rsidR="002E45B1" w:rsidRPr="0070581C" w:rsidRDefault="002E45B1" w:rsidP="002E45B1">
            <w:pPr>
              <w:numPr>
                <w:ilvl w:val="0"/>
                <w:numId w:val="27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Competence</w:t>
            </w:r>
          </w:p>
          <w:p w14:paraId="0CE43627" w14:textId="77777777" w:rsidR="002E45B1" w:rsidRPr="0070581C" w:rsidRDefault="002E45B1" w:rsidP="002E45B1">
            <w:pPr>
              <w:numPr>
                <w:ilvl w:val="0"/>
                <w:numId w:val="27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Cooperation</w:t>
            </w:r>
          </w:p>
          <w:p w14:paraId="29FE34A9" w14:textId="77777777" w:rsidR="002E45B1" w:rsidRPr="0070581C" w:rsidRDefault="002E45B1" w:rsidP="002E45B1">
            <w:pPr>
              <w:numPr>
                <w:ilvl w:val="0"/>
                <w:numId w:val="27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Communication</w:t>
            </w:r>
          </w:p>
          <w:p w14:paraId="0F3D48A3" w14:textId="15CDD1CE" w:rsidR="002E45B1" w:rsidRPr="008434D7" w:rsidRDefault="002E45B1" w:rsidP="002E45B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</w:rPr>
              <w:t>Audits</w:t>
            </w:r>
            <w:r w:rsidRPr="008434D7" w:rsidDel="004F473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2E45B1" w:rsidRPr="0070581C" w14:paraId="4E5C536A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423307B2" w14:textId="20F6B848" w:rsidR="002E45B1" w:rsidRDefault="002E45B1" w:rsidP="002E45B1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40EFCE0B" w14:textId="13F67B45" w:rsidR="002E45B1" w:rsidRDefault="002E45B1" w:rsidP="002E45B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10:00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4E15F697" w14:textId="209CC72A" w:rsidR="002E45B1" w:rsidRPr="0070581C" w:rsidRDefault="002E45B1" w:rsidP="002E45B1">
            <w:pPr>
              <w:spacing w:before="6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Case Study 4   </w:t>
            </w:r>
            <w:r w:rsidRPr="0070581C">
              <w:rPr>
                <w:rFonts w:cs="Arial"/>
                <w:b/>
              </w:rPr>
              <w:t xml:space="preserve">Managing Specific </w:t>
            </w:r>
            <w:r>
              <w:rPr>
                <w:rFonts w:cs="Arial"/>
                <w:b/>
              </w:rPr>
              <w:t>Issues</w:t>
            </w:r>
            <w:r w:rsidRPr="0070581C">
              <w:rPr>
                <w:rFonts w:cs="Arial"/>
                <w:b/>
              </w:rPr>
              <w:t xml:space="preserve">– Bill </w:t>
            </w:r>
            <w:r>
              <w:rPr>
                <w:rFonts w:cs="Arial"/>
                <w:b/>
              </w:rPr>
              <w:t>B</w:t>
            </w:r>
            <w:r w:rsidRPr="0070581C">
              <w:rPr>
                <w:rFonts w:cs="Arial"/>
                <w:b/>
              </w:rPr>
              <w:t>ates</w:t>
            </w:r>
          </w:p>
          <w:p w14:paraId="3BA1E236" w14:textId="77777777" w:rsidR="002E45B1" w:rsidRPr="0070581C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Work undertaken on or near exposed live electrical parts</w:t>
            </w:r>
          </w:p>
          <w:p w14:paraId="4C7005E9" w14:textId="77777777" w:rsidR="002E45B1" w:rsidRPr="0070581C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Operating electrical machinery</w:t>
            </w:r>
          </w:p>
          <w:p w14:paraId="009FA2C0" w14:textId="77777777" w:rsidR="002E45B1" w:rsidRPr="0070581C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Using electrical contractors</w:t>
            </w:r>
          </w:p>
          <w:p w14:paraId="073350D5" w14:textId="77777777" w:rsidR="002E45B1" w:rsidRPr="0070581C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Storing, handling and using flammable gases, vapours or dusts</w:t>
            </w:r>
          </w:p>
          <w:p w14:paraId="56B0ADE1" w14:textId="77777777" w:rsidR="002E45B1" w:rsidRPr="0070581C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</w:rPr>
            </w:pPr>
            <w:r w:rsidRPr="0070581C">
              <w:rPr>
                <w:rFonts w:cs="Arial"/>
              </w:rPr>
              <w:t>Buried cables on your land</w:t>
            </w:r>
          </w:p>
          <w:p w14:paraId="61196F14" w14:textId="77777777" w:rsidR="002E45B1" w:rsidRPr="00DB4740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</w:rPr>
              <w:t>Overhead power lines on or near your site</w:t>
            </w:r>
          </w:p>
          <w:p w14:paraId="4AC04D25" w14:textId="690788D6" w:rsidR="002E45B1" w:rsidRPr="008434D7" w:rsidRDefault="002E45B1" w:rsidP="002E45B1">
            <w:pPr>
              <w:numPr>
                <w:ilvl w:val="0"/>
                <w:numId w:val="20"/>
              </w:numPr>
              <w:contextualSpacing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</w:rPr>
              <w:t>Operating and maintaining high voltage electrical equipment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</w:tc>
      </w:tr>
      <w:tr w:rsidR="002E45B1" w:rsidRPr="0070581C" w14:paraId="4A5036B1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B4DB5A" w14:textId="77777777" w:rsidR="002E45B1" w:rsidRDefault="002E45B1" w:rsidP="002E45B1">
            <w:pPr>
              <w:tabs>
                <w:tab w:val="left" w:pos="735"/>
              </w:tabs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64460D" w14:textId="3ABB1F84" w:rsidR="002E45B1" w:rsidRDefault="002E45B1" w:rsidP="002E45B1">
            <w:pPr>
              <w:tabs>
                <w:tab w:val="left" w:pos="735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11.00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E03B50" w14:textId="6B9EBA63" w:rsidR="002E45B1" w:rsidRDefault="002E45B1" w:rsidP="002E45B1">
            <w:pPr>
              <w:tabs>
                <w:tab w:val="left" w:pos="4755"/>
              </w:tabs>
              <w:spacing w:before="6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Refreshment Break</w:t>
            </w:r>
          </w:p>
        </w:tc>
      </w:tr>
      <w:tr w:rsidR="002E45B1" w:rsidRPr="0070581C" w14:paraId="60005900" w14:textId="77777777" w:rsidTr="00697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3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10A" w14:textId="3F14B629" w:rsidR="002E45B1" w:rsidRDefault="002E45B1" w:rsidP="002E45B1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13F0" w14:textId="304FE1B7" w:rsidR="002E45B1" w:rsidRPr="00FA6BAB" w:rsidRDefault="002E45B1" w:rsidP="002E45B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11:15</w:t>
            </w:r>
          </w:p>
          <w:p w14:paraId="790BB075" w14:textId="77777777" w:rsidR="002E45B1" w:rsidRPr="00FA6BAB" w:rsidRDefault="002E45B1" w:rsidP="002E45B1">
            <w:pPr>
              <w:rPr>
                <w:rFonts w:cs="Arial"/>
                <w:b/>
                <w:sz w:val="22"/>
                <w:szCs w:val="22"/>
              </w:rPr>
            </w:pPr>
          </w:p>
          <w:p w14:paraId="507D6347" w14:textId="77777777" w:rsidR="002E45B1" w:rsidRPr="00FA6BAB" w:rsidRDefault="002E45B1" w:rsidP="002E45B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FA52" w14:textId="77777777" w:rsidR="002E45B1" w:rsidRPr="0070581C" w:rsidRDefault="002E45B1" w:rsidP="002E45B1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>Self-As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70581C">
              <w:rPr>
                <w:rFonts w:cs="Arial"/>
                <w:b/>
                <w:sz w:val="22"/>
                <w:szCs w:val="22"/>
              </w:rPr>
              <w:t>essment Evaluation</w:t>
            </w:r>
            <w:r w:rsidRPr="0070581C">
              <w:rPr>
                <w:rFonts w:eastAsia="Calibri" w:cs="Arial"/>
                <w:b/>
                <w:bCs/>
                <w:sz w:val="22"/>
                <w:szCs w:val="22"/>
                <w:lang w:val="en"/>
              </w:rPr>
              <w:t xml:space="preserve"> - </w:t>
            </w:r>
            <w:r>
              <w:rPr>
                <w:rFonts w:eastAsia="Calibri" w:cs="Arial"/>
                <w:b/>
                <w:bCs/>
                <w:sz w:val="22"/>
                <w:szCs w:val="22"/>
                <w:lang w:val="en"/>
              </w:rPr>
              <w:t>Bill Bates</w:t>
            </w:r>
            <w:r w:rsidRPr="0070581C">
              <w:rPr>
                <w:rFonts w:eastAsia="Calibri" w:cs="Arial"/>
                <w:b/>
                <w:bCs/>
                <w:sz w:val="22"/>
                <w:szCs w:val="22"/>
                <w:lang w:val="en"/>
              </w:rPr>
              <w:t xml:space="preserve"> &amp; </w:t>
            </w:r>
            <w:r w:rsidRPr="0070581C">
              <w:rPr>
                <w:rFonts w:cs="Arial"/>
                <w:b/>
                <w:sz w:val="22"/>
                <w:szCs w:val="22"/>
              </w:rPr>
              <w:t xml:space="preserve">Bill </w:t>
            </w:r>
            <w:r>
              <w:rPr>
                <w:rFonts w:cs="Arial"/>
                <w:b/>
                <w:sz w:val="22"/>
                <w:szCs w:val="22"/>
              </w:rPr>
              <w:t>Tubey</w:t>
            </w:r>
          </w:p>
          <w:p w14:paraId="709F1339" w14:textId="77777777" w:rsidR="002E45B1" w:rsidRPr="0070581C" w:rsidRDefault="002E45B1" w:rsidP="002E45B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0581C">
              <w:rPr>
                <w:rFonts w:cs="Arial"/>
              </w:rPr>
              <w:t>Self-assessment summary</w:t>
            </w:r>
          </w:p>
          <w:p w14:paraId="21B1603A" w14:textId="77777777" w:rsidR="002E45B1" w:rsidRPr="0070581C" w:rsidRDefault="002E45B1" w:rsidP="002E45B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0581C">
              <w:rPr>
                <w:rFonts w:cs="Arial"/>
              </w:rPr>
              <w:t>Deciding on actions and implementations</w:t>
            </w:r>
          </w:p>
          <w:p w14:paraId="2CC567EA" w14:textId="77777777" w:rsidR="002E45B1" w:rsidRDefault="002E45B1" w:rsidP="002E45B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0581C">
              <w:rPr>
                <w:rFonts w:cs="Arial"/>
              </w:rPr>
              <w:t>With whom should you share the results?</w:t>
            </w:r>
          </w:p>
          <w:p w14:paraId="238C7F67" w14:textId="2C30437E" w:rsidR="002E45B1" w:rsidRPr="0042369F" w:rsidRDefault="002E45B1" w:rsidP="002E45B1">
            <w:pPr>
              <w:ind w:left="720"/>
              <w:contextualSpacing/>
              <w:rPr>
                <w:rFonts w:cs="Arial"/>
                <w:dstrike/>
                <w:color w:val="FF0000"/>
              </w:rPr>
            </w:pPr>
            <w:r w:rsidRPr="0070581C">
              <w:rPr>
                <w:rFonts w:cs="Arial"/>
              </w:rPr>
              <w:t>Review your improvement plan</w:t>
            </w:r>
          </w:p>
        </w:tc>
      </w:tr>
      <w:tr w:rsidR="002E45B1" w:rsidRPr="0070581C" w14:paraId="0D8C64C8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shd w:val="clear" w:color="auto" w:fill="BFBFBF" w:themeFill="background1" w:themeFillShade="BF"/>
          </w:tcPr>
          <w:p w14:paraId="26C6C4F0" w14:textId="77777777" w:rsidR="002E45B1" w:rsidRPr="00FA6BAB" w:rsidRDefault="002E45B1" w:rsidP="002E45B1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086332E4" w14:textId="1F2E3FEE" w:rsidR="002E45B1" w:rsidRPr="00FA6BAB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FA6BAB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FA6BAB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00</w:t>
            </w:r>
          </w:p>
        </w:tc>
        <w:tc>
          <w:tcPr>
            <w:tcW w:w="7753" w:type="dxa"/>
            <w:shd w:val="clear" w:color="auto" w:fill="BFBFBF" w:themeFill="background1" w:themeFillShade="BF"/>
          </w:tcPr>
          <w:p w14:paraId="60A3F8CB" w14:textId="662F9E37" w:rsidR="002E45B1" w:rsidRPr="0070581C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Lunch</w:t>
            </w:r>
            <w:r w:rsidRPr="0070581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2E45B1" w:rsidRPr="0070581C" w14:paraId="7BA59187" w14:textId="77777777" w:rsidTr="00697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3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591" w14:textId="3C02AF29" w:rsidR="002E45B1" w:rsidRPr="00FA6BAB" w:rsidRDefault="002E45B1" w:rsidP="002E45B1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AB8" w14:textId="3E18F3D3" w:rsidR="002E45B1" w:rsidRPr="00FA6BAB" w:rsidRDefault="002E45B1" w:rsidP="002E45B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FA6BAB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FA6BAB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45</w:t>
            </w:r>
          </w:p>
          <w:p w14:paraId="3E35FD54" w14:textId="77777777" w:rsidR="002E45B1" w:rsidRPr="00FA6BAB" w:rsidRDefault="002E45B1" w:rsidP="002E45B1">
            <w:pPr>
              <w:rPr>
                <w:rFonts w:cs="Arial"/>
                <w:b/>
                <w:sz w:val="22"/>
                <w:szCs w:val="22"/>
              </w:rPr>
            </w:pPr>
          </w:p>
          <w:p w14:paraId="38445C5A" w14:textId="77777777" w:rsidR="002E45B1" w:rsidRPr="00FA6BAB" w:rsidRDefault="002E45B1" w:rsidP="002E45B1">
            <w:pPr>
              <w:rPr>
                <w:rFonts w:cs="Arial"/>
                <w:b/>
              </w:rPr>
            </w:pP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5B9C" w14:textId="77777777" w:rsidR="002E45B1" w:rsidRPr="008434D7" w:rsidRDefault="002E45B1" w:rsidP="002E45B1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 w:rsidRPr="008434D7">
              <w:rPr>
                <w:rFonts w:cs="Arial"/>
                <w:b/>
                <w:sz w:val="22"/>
                <w:szCs w:val="22"/>
              </w:rPr>
              <w:t>Legal consequences of failure to manage risk</w:t>
            </w:r>
            <w:r>
              <w:rPr>
                <w:rFonts w:cs="Arial"/>
                <w:b/>
                <w:sz w:val="22"/>
                <w:szCs w:val="22"/>
              </w:rPr>
              <w:t xml:space="preserve"> –</w:t>
            </w:r>
            <w:r w:rsidRPr="008434D7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5E524B88" w14:textId="77777777" w:rsidR="002E45B1" w:rsidRPr="008434D7" w:rsidRDefault="002E45B1" w:rsidP="002E45B1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 w:rsidRPr="008434D7">
              <w:rPr>
                <w:rFonts w:cs="Arial"/>
                <w:b/>
                <w:sz w:val="22"/>
                <w:szCs w:val="22"/>
              </w:rPr>
              <w:t>Michael Appleby, Partner, Fisher Scoggins Waters LLP Solicitors</w:t>
            </w:r>
          </w:p>
          <w:p w14:paraId="162894C6" w14:textId="77777777" w:rsidR="002E45B1" w:rsidRPr="008434D7" w:rsidRDefault="002E45B1" w:rsidP="002E45B1">
            <w:pPr>
              <w:spacing w:before="60" w:after="120"/>
              <w:ind w:left="34"/>
              <w:rPr>
                <w:rFonts w:cs="Arial"/>
              </w:rPr>
            </w:pPr>
            <w:r w:rsidRPr="008434D7">
              <w:rPr>
                <w:rFonts w:cs="Arial"/>
              </w:rPr>
              <w:t xml:space="preserve">Michael specialises in defending directors, senior individuals and companies facing investigation or prosecution for health and safety offences or manslaughter arising from work related incidents. </w:t>
            </w:r>
          </w:p>
          <w:p w14:paraId="2DE026C7" w14:textId="77777777" w:rsidR="002E45B1" w:rsidRPr="008434D7" w:rsidRDefault="002E45B1" w:rsidP="002E45B1">
            <w:pPr>
              <w:spacing w:before="60" w:after="120"/>
              <w:ind w:left="34"/>
              <w:rPr>
                <w:rFonts w:cs="Arial"/>
              </w:rPr>
            </w:pPr>
            <w:r w:rsidRPr="008434D7">
              <w:rPr>
                <w:rFonts w:cs="Arial"/>
              </w:rPr>
              <w:t>This session will provide insights and advice as follows:</w:t>
            </w:r>
          </w:p>
          <w:p w14:paraId="0B3C78A3" w14:textId="77777777" w:rsidR="002E45B1" w:rsidRPr="008434D7" w:rsidRDefault="002E45B1" w:rsidP="002E45B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cs="Arial"/>
              </w:rPr>
            </w:pPr>
            <w:r w:rsidRPr="008434D7">
              <w:rPr>
                <w:rFonts w:cs="Arial"/>
              </w:rPr>
              <w:t>The role of hindsight when a criminal investigation starts</w:t>
            </w:r>
          </w:p>
          <w:p w14:paraId="29ECBE9D" w14:textId="77777777" w:rsidR="002E45B1" w:rsidRPr="008434D7" w:rsidRDefault="002E45B1" w:rsidP="002E45B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cs="Arial"/>
              </w:rPr>
            </w:pPr>
            <w:r w:rsidRPr="008434D7">
              <w:rPr>
                <w:rFonts w:cs="Arial"/>
              </w:rPr>
              <w:t xml:space="preserve">Brief outline of the law – manslaughter, s37 HSWA, s7 HSWA </w:t>
            </w:r>
          </w:p>
          <w:p w14:paraId="7A5945C1" w14:textId="77777777" w:rsidR="002E45B1" w:rsidRPr="008434D7" w:rsidRDefault="002E45B1" w:rsidP="002E45B1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cs="Arial"/>
              </w:rPr>
            </w:pPr>
            <w:r w:rsidRPr="008434D7">
              <w:rPr>
                <w:rFonts w:cs="Arial"/>
              </w:rPr>
              <w:t>Case study of actual criminal trial concerning an electrocution of a subcontractor at a data centre during a resilience upgrade</w:t>
            </w:r>
          </w:p>
          <w:p w14:paraId="3D1F7A5A" w14:textId="03DA6970" w:rsidR="002E45B1" w:rsidRPr="008C3349" w:rsidRDefault="002E45B1" w:rsidP="002E45B1">
            <w:pPr>
              <w:spacing w:after="120"/>
              <w:ind w:left="357"/>
              <w:rPr>
                <w:rFonts w:cs="Arial"/>
                <w:dstrike/>
                <w:color w:val="FF0000"/>
              </w:rPr>
            </w:pPr>
            <w:r w:rsidRPr="008434D7">
              <w:rPr>
                <w:rFonts w:cs="Arial"/>
              </w:rPr>
              <w:t xml:space="preserve">Some practical issues if an individual is involved in an incident – </w:t>
            </w:r>
            <w:proofErr w:type="gramStart"/>
            <w:r w:rsidRPr="008434D7">
              <w:rPr>
                <w:rFonts w:cs="Arial"/>
              </w:rPr>
              <w:t>i.e.</w:t>
            </w:r>
            <w:proofErr w:type="gramEnd"/>
            <w:r w:rsidRPr="008434D7">
              <w:rPr>
                <w:rFonts w:cs="Arial"/>
              </w:rPr>
              <w:t xml:space="preserve"> if you are asked to give a statement by police/HSE</w:t>
            </w:r>
            <w:r>
              <w:rPr>
                <w:rFonts w:cs="Arial"/>
              </w:rPr>
              <w:t>,</w:t>
            </w:r>
            <w:r w:rsidRPr="008434D7">
              <w:rPr>
                <w:rFonts w:cs="Arial"/>
              </w:rPr>
              <w:t xml:space="preserve"> find out if you are a witness or a suspect</w:t>
            </w:r>
          </w:p>
        </w:tc>
      </w:tr>
      <w:tr w:rsidR="002E45B1" w:rsidRPr="0070581C" w14:paraId="228CB4A9" w14:textId="77777777" w:rsidTr="00697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3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DBC" w14:textId="0F4B887B" w:rsidR="002E45B1" w:rsidRDefault="002E45B1" w:rsidP="002E45B1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4FDA" w14:textId="4B2274D5" w:rsidR="002E45B1" w:rsidRPr="00FA6BAB" w:rsidDel="00995436" w:rsidRDefault="002E45B1" w:rsidP="002E45B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14:00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2DC5" w14:textId="1567A73D" w:rsidR="002E45B1" w:rsidRPr="008434D7" w:rsidRDefault="002E45B1" w:rsidP="002E45B1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Case Study 5 - Interview Under Caution</w:t>
            </w:r>
          </w:p>
        </w:tc>
      </w:tr>
      <w:tr w:rsidR="002E45B1" w:rsidRPr="0070581C" w14:paraId="69BB86F4" w14:textId="77777777" w:rsidTr="00697F43">
        <w:trPr>
          <w:gridAfter w:val="3"/>
          <w:wAfter w:w="52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40454" w14:textId="77777777" w:rsidR="002E45B1" w:rsidRDefault="002E45B1" w:rsidP="002E45B1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B3592" w14:textId="1EB30813" w:rsidR="002E45B1" w:rsidRPr="0070581C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  <w:r w:rsidRPr="007C3C53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45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A32B29" w14:textId="22C2207B" w:rsidR="002E45B1" w:rsidRPr="0070581C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Refreshment Break</w:t>
            </w:r>
            <w:r w:rsidRPr="0070581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2E45B1" w:rsidRPr="0070581C" w14:paraId="360E1467" w14:textId="77777777" w:rsidTr="00697F43">
        <w:trPr>
          <w:gridAfter w:val="1"/>
          <w:wAfter w:w="16" w:type="dxa"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14:paraId="09D57619" w14:textId="2F303AAE" w:rsidR="002E45B1" w:rsidRDefault="002E45B1" w:rsidP="002E45B1">
            <w:pPr>
              <w:spacing w:before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2BD76E9F" w14:textId="001EFD9B" w:rsidR="002E45B1" w:rsidRPr="0070581C" w:rsidRDefault="002E45B1" w:rsidP="002E45B1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15:00</w:t>
            </w:r>
          </w:p>
          <w:p w14:paraId="02BB97EA" w14:textId="77777777" w:rsidR="002E45B1" w:rsidRPr="0070581C" w:rsidRDefault="002E45B1" w:rsidP="002E45B1">
            <w:pPr>
              <w:rPr>
                <w:rFonts w:cs="Arial"/>
                <w:sz w:val="22"/>
                <w:szCs w:val="22"/>
              </w:rPr>
            </w:pPr>
          </w:p>
          <w:p w14:paraId="71BFB0CA" w14:textId="77777777" w:rsidR="002E45B1" w:rsidRPr="0070581C" w:rsidRDefault="002E45B1" w:rsidP="002E45B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91B998" w14:textId="63B8F552" w:rsidR="002E45B1" w:rsidRDefault="002E45B1" w:rsidP="002E45B1">
            <w:pPr>
              <w:spacing w:before="6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Using the IET Code of Practice Summary </w:t>
            </w:r>
          </w:p>
          <w:p w14:paraId="0914F4FC" w14:textId="77777777" w:rsidR="002E45B1" w:rsidRPr="00F626C7" w:rsidRDefault="002E45B1" w:rsidP="002E45B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Arial"/>
              </w:rPr>
            </w:pPr>
            <w:r w:rsidRPr="00F626C7">
              <w:rPr>
                <w:rFonts w:cs="Arial"/>
              </w:rPr>
              <w:t xml:space="preserve">Bringing together Policy, Procedure and People aspects. </w:t>
            </w:r>
          </w:p>
          <w:p w14:paraId="04071029" w14:textId="77777777" w:rsidR="002E45B1" w:rsidRPr="00F626C7" w:rsidRDefault="002E45B1" w:rsidP="002E45B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Arial"/>
              </w:rPr>
            </w:pPr>
            <w:r w:rsidRPr="00F626C7">
              <w:rPr>
                <w:rFonts w:cs="Arial"/>
              </w:rPr>
              <w:t xml:space="preserve">Considering the ESM CoP structure and how you can produce your improvement plan with its prioritised actions. </w:t>
            </w:r>
          </w:p>
          <w:p w14:paraId="54FE2CEB" w14:textId="4B33519D" w:rsidR="002E45B1" w:rsidRPr="0098221D" w:rsidRDefault="002E45B1" w:rsidP="002E45B1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="Arial"/>
              </w:rPr>
            </w:pPr>
            <w:r w:rsidRPr="00F626C7">
              <w:rPr>
                <w:rFonts w:cs="Arial"/>
              </w:rPr>
              <w:t>How will you take this forward?</w:t>
            </w:r>
          </w:p>
        </w:tc>
      </w:tr>
      <w:tr w:rsidR="002E45B1" w:rsidRPr="0070581C" w14:paraId="5D1185AE" w14:textId="77777777" w:rsidTr="00697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20B434" w14:textId="77777777" w:rsidR="002E45B1" w:rsidRPr="0070581C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BC575" w14:textId="1EE53EAB" w:rsidR="002E45B1" w:rsidRPr="0070581C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  <w:r w:rsidRPr="0070581C">
              <w:rPr>
                <w:rFonts w:cs="Arial"/>
                <w:b/>
                <w:sz w:val="22"/>
                <w:szCs w:val="22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A2CFFB" w14:textId="77777777" w:rsidR="002E45B1" w:rsidRPr="0070581C" w:rsidRDefault="002E45B1" w:rsidP="002E45B1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70581C">
              <w:rPr>
                <w:rFonts w:cs="Arial"/>
                <w:b/>
                <w:sz w:val="22"/>
                <w:szCs w:val="22"/>
              </w:rPr>
              <w:t>Closing remarks</w:t>
            </w:r>
            <w:r>
              <w:rPr>
                <w:rFonts w:cs="Arial"/>
                <w:b/>
                <w:sz w:val="22"/>
                <w:szCs w:val="22"/>
              </w:rPr>
              <w:t xml:space="preserve"> and end of course</w:t>
            </w:r>
          </w:p>
        </w:tc>
      </w:tr>
    </w:tbl>
    <w:p w14:paraId="5DEC31D9" w14:textId="77777777" w:rsidR="00B62845" w:rsidRDefault="00B62845" w:rsidP="00F85246"/>
    <w:sectPr w:rsidR="00B62845" w:rsidSect="00901A05">
      <w:headerReference w:type="default" r:id="rId7"/>
      <w:footerReference w:type="default" r:id="rId8"/>
      <w:pgSz w:w="11906" w:h="16838" w:code="9"/>
      <w:pgMar w:top="1418" w:right="1134" w:bottom="1729" w:left="1134" w:header="0" w:footer="1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292E" w14:textId="77777777" w:rsidR="00AB1022" w:rsidRDefault="00AB1022">
      <w:r>
        <w:separator/>
      </w:r>
    </w:p>
  </w:endnote>
  <w:endnote w:type="continuationSeparator" w:id="0">
    <w:p w14:paraId="65975CA5" w14:textId="77777777" w:rsidR="00AB1022" w:rsidRDefault="00A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0D50" w14:textId="12E9939A" w:rsidR="006A110A" w:rsidRDefault="006A110A">
    <w:pPr>
      <w:pStyle w:val="Footer"/>
    </w:pPr>
    <w:r>
      <w:t>ESM Introduction 01 23</w:t>
    </w:r>
  </w:p>
  <w:p w14:paraId="785E96CD" w14:textId="77777777" w:rsidR="00EB5C79" w:rsidRDefault="00EB5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FEE3" w14:textId="77777777" w:rsidR="00AB1022" w:rsidRDefault="00AB1022">
      <w:r>
        <w:separator/>
      </w:r>
    </w:p>
  </w:footnote>
  <w:footnote w:type="continuationSeparator" w:id="0">
    <w:p w14:paraId="7B054F7B" w14:textId="77777777" w:rsidR="00AB1022" w:rsidRDefault="00A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7F8E" w14:textId="77777777" w:rsidR="00E03569" w:rsidRDefault="00E03569">
    <w:pPr>
      <w:pStyle w:val="Header"/>
      <w:jc w:val="right"/>
    </w:pPr>
  </w:p>
  <w:p w14:paraId="2A4D1586" w14:textId="5A670833" w:rsidR="00E03569" w:rsidRDefault="00E035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079"/>
    <w:multiLevelType w:val="hybridMultilevel"/>
    <w:tmpl w:val="40BE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460A"/>
    <w:multiLevelType w:val="multilevel"/>
    <w:tmpl w:val="D854CDFA"/>
    <w:lvl w:ilvl="0">
      <w:start w:val="1"/>
      <w:numFmt w:val="decimal"/>
      <w:pStyle w:val="Brks-NumberedSub-headin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hint="default"/>
      </w:rPr>
    </w:lvl>
  </w:abstractNum>
  <w:abstractNum w:abstractNumId="2" w15:restartNumberingAfterBreak="0">
    <w:nsid w:val="023C5AF2"/>
    <w:multiLevelType w:val="hybridMultilevel"/>
    <w:tmpl w:val="70920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3513C"/>
    <w:multiLevelType w:val="hybridMultilevel"/>
    <w:tmpl w:val="BAD86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13679"/>
    <w:multiLevelType w:val="hybridMultilevel"/>
    <w:tmpl w:val="FB7E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A7D72"/>
    <w:multiLevelType w:val="hybridMultilevel"/>
    <w:tmpl w:val="E684EA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19EE"/>
    <w:multiLevelType w:val="hybridMultilevel"/>
    <w:tmpl w:val="CE682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61916"/>
    <w:multiLevelType w:val="hybridMultilevel"/>
    <w:tmpl w:val="42263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85415"/>
    <w:multiLevelType w:val="hybridMultilevel"/>
    <w:tmpl w:val="1B3896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338E"/>
    <w:multiLevelType w:val="hybridMultilevel"/>
    <w:tmpl w:val="076047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45D4"/>
    <w:multiLevelType w:val="hybridMultilevel"/>
    <w:tmpl w:val="C67C0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63E6"/>
    <w:multiLevelType w:val="hybridMultilevel"/>
    <w:tmpl w:val="3C8876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73192"/>
    <w:multiLevelType w:val="hybridMultilevel"/>
    <w:tmpl w:val="92E6116E"/>
    <w:lvl w:ilvl="0" w:tplc="183E8310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40DDD"/>
    <w:multiLevelType w:val="hybridMultilevel"/>
    <w:tmpl w:val="2A3219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676E5"/>
    <w:multiLevelType w:val="hybridMultilevel"/>
    <w:tmpl w:val="18BC3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234AC"/>
    <w:multiLevelType w:val="hybridMultilevel"/>
    <w:tmpl w:val="B578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F6FF9"/>
    <w:multiLevelType w:val="hybridMultilevel"/>
    <w:tmpl w:val="D2663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50FD4"/>
    <w:multiLevelType w:val="hybridMultilevel"/>
    <w:tmpl w:val="B9BE2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50AA8"/>
    <w:multiLevelType w:val="singleLevel"/>
    <w:tmpl w:val="8646A870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7C5916"/>
    <w:multiLevelType w:val="hybridMultilevel"/>
    <w:tmpl w:val="B718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D1D89"/>
    <w:multiLevelType w:val="hybridMultilevel"/>
    <w:tmpl w:val="7750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7997"/>
    <w:multiLevelType w:val="hybridMultilevel"/>
    <w:tmpl w:val="F5FEC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11E3E"/>
    <w:multiLevelType w:val="hybridMultilevel"/>
    <w:tmpl w:val="63B4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771B9"/>
    <w:multiLevelType w:val="hybridMultilevel"/>
    <w:tmpl w:val="4F5E2886"/>
    <w:lvl w:ilvl="0" w:tplc="ECE470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2C3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0D4F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0C65C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084E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28822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7425C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402E4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6812F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D57AA"/>
    <w:multiLevelType w:val="hybridMultilevel"/>
    <w:tmpl w:val="38687564"/>
    <w:lvl w:ilvl="0" w:tplc="D75680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dstrike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2205B"/>
    <w:multiLevelType w:val="hybridMultilevel"/>
    <w:tmpl w:val="FD381216"/>
    <w:lvl w:ilvl="0" w:tplc="646E569C">
      <w:start w:val="1"/>
      <w:numFmt w:val="bullet"/>
      <w:pStyle w:val="Brks-BodyStyle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02EF4"/>
    <w:multiLevelType w:val="hybridMultilevel"/>
    <w:tmpl w:val="1D06EB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C5D3C"/>
    <w:multiLevelType w:val="hybridMultilevel"/>
    <w:tmpl w:val="FDE86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734374"/>
    <w:multiLevelType w:val="singleLevel"/>
    <w:tmpl w:val="02D0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5CF44D7"/>
    <w:multiLevelType w:val="hybridMultilevel"/>
    <w:tmpl w:val="4FB2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57E9B"/>
    <w:multiLevelType w:val="hybridMultilevel"/>
    <w:tmpl w:val="8B50E71C"/>
    <w:lvl w:ilvl="0" w:tplc="BA6EC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F280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C2E65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ACF9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424AE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EB23D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29206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A5A60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06C91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381633050">
    <w:abstractNumId w:val="18"/>
  </w:num>
  <w:num w:numId="2" w16cid:durableId="464278655">
    <w:abstractNumId w:val="28"/>
  </w:num>
  <w:num w:numId="3" w16cid:durableId="1749423776">
    <w:abstractNumId w:val="22"/>
  </w:num>
  <w:num w:numId="4" w16cid:durableId="421686159">
    <w:abstractNumId w:val="30"/>
  </w:num>
  <w:num w:numId="5" w16cid:durableId="1782914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929678">
    <w:abstractNumId w:val="16"/>
  </w:num>
  <w:num w:numId="7" w16cid:durableId="1009601393">
    <w:abstractNumId w:val="7"/>
  </w:num>
  <w:num w:numId="8" w16cid:durableId="1680737868">
    <w:abstractNumId w:val="21"/>
  </w:num>
  <w:num w:numId="9" w16cid:durableId="1957789372">
    <w:abstractNumId w:val="27"/>
  </w:num>
  <w:num w:numId="10" w16cid:durableId="1423061711">
    <w:abstractNumId w:val="19"/>
  </w:num>
  <w:num w:numId="11" w16cid:durableId="1146123743">
    <w:abstractNumId w:val="2"/>
  </w:num>
  <w:num w:numId="12" w16cid:durableId="433667544">
    <w:abstractNumId w:val="20"/>
  </w:num>
  <w:num w:numId="13" w16cid:durableId="618144055">
    <w:abstractNumId w:val="29"/>
  </w:num>
  <w:num w:numId="14" w16cid:durableId="2031293345">
    <w:abstractNumId w:val="25"/>
  </w:num>
  <w:num w:numId="15" w16cid:durableId="834031164">
    <w:abstractNumId w:val="1"/>
  </w:num>
  <w:num w:numId="16" w16cid:durableId="2077626923">
    <w:abstractNumId w:val="0"/>
  </w:num>
  <w:num w:numId="17" w16cid:durableId="1338385155">
    <w:abstractNumId w:val="3"/>
  </w:num>
  <w:num w:numId="18" w16cid:durableId="983657752">
    <w:abstractNumId w:val="15"/>
  </w:num>
  <w:num w:numId="19" w16cid:durableId="2074546624">
    <w:abstractNumId w:val="5"/>
  </w:num>
  <w:num w:numId="20" w16cid:durableId="1682856520">
    <w:abstractNumId w:val="24"/>
  </w:num>
  <w:num w:numId="21" w16cid:durableId="1518277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9715991">
    <w:abstractNumId w:val="13"/>
  </w:num>
  <w:num w:numId="23" w16cid:durableId="1475874415">
    <w:abstractNumId w:val="26"/>
  </w:num>
  <w:num w:numId="24" w16cid:durableId="1086464715">
    <w:abstractNumId w:val="14"/>
  </w:num>
  <w:num w:numId="25" w16cid:durableId="1853688449">
    <w:abstractNumId w:val="11"/>
  </w:num>
  <w:num w:numId="26" w16cid:durableId="1411930968">
    <w:abstractNumId w:val="17"/>
  </w:num>
  <w:num w:numId="27" w16cid:durableId="647394270">
    <w:abstractNumId w:val="8"/>
  </w:num>
  <w:num w:numId="28" w16cid:durableId="210506634">
    <w:abstractNumId w:val="9"/>
  </w:num>
  <w:num w:numId="29" w16cid:durableId="1652057706">
    <w:abstractNumId w:val="25"/>
  </w:num>
  <w:num w:numId="30" w16cid:durableId="501627761">
    <w:abstractNumId w:val="1"/>
  </w:num>
  <w:num w:numId="31" w16cid:durableId="1694913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63067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183203060">
    <w:abstractNumId w:val="6"/>
  </w:num>
  <w:num w:numId="34" w16cid:durableId="209391232">
    <w:abstractNumId w:val="10"/>
  </w:num>
  <w:num w:numId="35" w16cid:durableId="958023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AF"/>
    <w:rsid w:val="00005902"/>
    <w:rsid w:val="00014DBB"/>
    <w:rsid w:val="0003517F"/>
    <w:rsid w:val="00035FC9"/>
    <w:rsid w:val="00053EC4"/>
    <w:rsid w:val="00074454"/>
    <w:rsid w:val="000831D0"/>
    <w:rsid w:val="00086374"/>
    <w:rsid w:val="00086C03"/>
    <w:rsid w:val="00095B2B"/>
    <w:rsid w:val="000A476B"/>
    <w:rsid w:val="000A6EE9"/>
    <w:rsid w:val="000B2330"/>
    <w:rsid w:val="000B256B"/>
    <w:rsid w:val="000C4349"/>
    <w:rsid w:val="000D5D32"/>
    <w:rsid w:val="0010579D"/>
    <w:rsid w:val="0010649C"/>
    <w:rsid w:val="00166738"/>
    <w:rsid w:val="00166DFC"/>
    <w:rsid w:val="00170844"/>
    <w:rsid w:val="0017673A"/>
    <w:rsid w:val="00182A1C"/>
    <w:rsid w:val="00184AB2"/>
    <w:rsid w:val="001A1BB1"/>
    <w:rsid w:val="001B605E"/>
    <w:rsid w:val="001F30AF"/>
    <w:rsid w:val="002713FA"/>
    <w:rsid w:val="002950C4"/>
    <w:rsid w:val="002B5E89"/>
    <w:rsid w:val="002D024F"/>
    <w:rsid w:val="002D558D"/>
    <w:rsid w:val="002E45B1"/>
    <w:rsid w:val="00332BF1"/>
    <w:rsid w:val="00336C50"/>
    <w:rsid w:val="00345F68"/>
    <w:rsid w:val="003510F8"/>
    <w:rsid w:val="00360E1A"/>
    <w:rsid w:val="00367941"/>
    <w:rsid w:val="003723E6"/>
    <w:rsid w:val="003935E0"/>
    <w:rsid w:val="003A0312"/>
    <w:rsid w:val="003B70B9"/>
    <w:rsid w:val="003C4ECC"/>
    <w:rsid w:val="003E3C41"/>
    <w:rsid w:val="003F02CB"/>
    <w:rsid w:val="00424CFA"/>
    <w:rsid w:val="004352AF"/>
    <w:rsid w:val="00437E31"/>
    <w:rsid w:val="0044258F"/>
    <w:rsid w:val="004830B7"/>
    <w:rsid w:val="004910FD"/>
    <w:rsid w:val="00491DBA"/>
    <w:rsid w:val="004E3010"/>
    <w:rsid w:val="004F4739"/>
    <w:rsid w:val="00527D20"/>
    <w:rsid w:val="00574C6A"/>
    <w:rsid w:val="005B2351"/>
    <w:rsid w:val="005F3EA3"/>
    <w:rsid w:val="00614205"/>
    <w:rsid w:val="006266BE"/>
    <w:rsid w:val="00647011"/>
    <w:rsid w:val="0066171D"/>
    <w:rsid w:val="00677D1E"/>
    <w:rsid w:val="00697F43"/>
    <w:rsid w:val="006A110A"/>
    <w:rsid w:val="006A710B"/>
    <w:rsid w:val="006D1CA5"/>
    <w:rsid w:val="00705834"/>
    <w:rsid w:val="007711C5"/>
    <w:rsid w:val="007A2BEA"/>
    <w:rsid w:val="007F621C"/>
    <w:rsid w:val="008414E8"/>
    <w:rsid w:val="008429C2"/>
    <w:rsid w:val="0087170B"/>
    <w:rsid w:val="00890288"/>
    <w:rsid w:val="008D2188"/>
    <w:rsid w:val="00901A05"/>
    <w:rsid w:val="00921B35"/>
    <w:rsid w:val="009259A7"/>
    <w:rsid w:val="009307FC"/>
    <w:rsid w:val="00941E3A"/>
    <w:rsid w:val="0096006F"/>
    <w:rsid w:val="00971B93"/>
    <w:rsid w:val="0097798C"/>
    <w:rsid w:val="0098221D"/>
    <w:rsid w:val="00983129"/>
    <w:rsid w:val="00984F58"/>
    <w:rsid w:val="00987F45"/>
    <w:rsid w:val="00995436"/>
    <w:rsid w:val="009A17A7"/>
    <w:rsid w:val="009A6397"/>
    <w:rsid w:val="009D2DDD"/>
    <w:rsid w:val="00A11B87"/>
    <w:rsid w:val="00A20EB3"/>
    <w:rsid w:val="00A251A1"/>
    <w:rsid w:val="00A44EBA"/>
    <w:rsid w:val="00A52748"/>
    <w:rsid w:val="00AB1022"/>
    <w:rsid w:val="00AB3E98"/>
    <w:rsid w:val="00AF05A3"/>
    <w:rsid w:val="00B12BF8"/>
    <w:rsid w:val="00B210C2"/>
    <w:rsid w:val="00B27D90"/>
    <w:rsid w:val="00B55C82"/>
    <w:rsid w:val="00B62845"/>
    <w:rsid w:val="00B668BD"/>
    <w:rsid w:val="00BB09CA"/>
    <w:rsid w:val="00BD63F9"/>
    <w:rsid w:val="00BE1257"/>
    <w:rsid w:val="00C00DFD"/>
    <w:rsid w:val="00C034B2"/>
    <w:rsid w:val="00C40F4E"/>
    <w:rsid w:val="00C42E86"/>
    <w:rsid w:val="00C43BD6"/>
    <w:rsid w:val="00C61FC0"/>
    <w:rsid w:val="00CE698A"/>
    <w:rsid w:val="00CF0911"/>
    <w:rsid w:val="00D22A21"/>
    <w:rsid w:val="00D50084"/>
    <w:rsid w:val="00D77007"/>
    <w:rsid w:val="00D916B0"/>
    <w:rsid w:val="00DB4740"/>
    <w:rsid w:val="00DB585D"/>
    <w:rsid w:val="00DC66B7"/>
    <w:rsid w:val="00DD7D44"/>
    <w:rsid w:val="00E03569"/>
    <w:rsid w:val="00E10D41"/>
    <w:rsid w:val="00E11189"/>
    <w:rsid w:val="00E178D1"/>
    <w:rsid w:val="00E252A7"/>
    <w:rsid w:val="00E25F81"/>
    <w:rsid w:val="00E263C0"/>
    <w:rsid w:val="00E303F9"/>
    <w:rsid w:val="00E37A0F"/>
    <w:rsid w:val="00E44F38"/>
    <w:rsid w:val="00E625FA"/>
    <w:rsid w:val="00E6471E"/>
    <w:rsid w:val="00E66191"/>
    <w:rsid w:val="00E919BD"/>
    <w:rsid w:val="00EB1372"/>
    <w:rsid w:val="00EB5C79"/>
    <w:rsid w:val="00EC0A84"/>
    <w:rsid w:val="00F67E2C"/>
    <w:rsid w:val="00F85246"/>
    <w:rsid w:val="00F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D4613"/>
  <w15:docId w15:val="{7BBDD3E1-4BC1-4AB1-9537-B54626FA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use information"/>
    <w:qFormat/>
    <w:rPr>
      <w:rFonts w:ascii="Arial" w:hAnsi="Arial"/>
    </w:rPr>
  </w:style>
  <w:style w:type="paragraph" w:styleId="Heading1">
    <w:name w:val="heading 1"/>
    <w:aliases w:val="Main title"/>
    <w:basedOn w:val="Normal"/>
    <w:next w:val="Normal"/>
    <w:qFormat/>
    <w:pPr>
      <w:keepNext/>
      <w:spacing w:before="120" w:after="960"/>
      <w:outlineLvl w:val="0"/>
    </w:pPr>
    <w:rPr>
      <w:b/>
      <w:kern w:val="28"/>
      <w:sz w:val="40"/>
    </w:rPr>
  </w:style>
  <w:style w:type="paragraph" w:styleId="Heading2">
    <w:name w:val="heading 2"/>
    <w:aliases w:val="Sub title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aliases w:val="lead-in titles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aliases w:val="Instruction text"/>
    <w:basedOn w:val="Normal"/>
    <w:semiHidden/>
    <w:pPr>
      <w:spacing w:line="360" w:lineRule="auto"/>
    </w:pPr>
    <w:rPr>
      <w:sz w:val="18"/>
    </w:rPr>
  </w:style>
  <w:style w:type="paragraph" w:customStyle="1" w:styleId="BodyText21">
    <w:name w:val="Body Text 21"/>
    <w:aliases w:val="Bold instruction text"/>
    <w:basedOn w:val="Normal"/>
    <w:pPr>
      <w:spacing w:line="360" w:lineRule="auto"/>
    </w:pPr>
    <w:rPr>
      <w:b/>
      <w:sz w:val="18"/>
    </w:rPr>
  </w:style>
  <w:style w:type="paragraph" w:styleId="BodyTextIndent">
    <w:name w:val="Body Text Indent"/>
    <w:basedOn w:val="Normal"/>
    <w:semiHidden/>
    <w:pPr>
      <w:ind w:left="144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18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01A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1A05"/>
    <w:rPr>
      <w:rFonts w:ascii="Arial" w:hAnsi="Arial"/>
    </w:rPr>
  </w:style>
  <w:style w:type="paragraph" w:styleId="NoSpacing">
    <w:name w:val="No Spacing"/>
    <w:uiPriority w:val="1"/>
    <w:qFormat/>
    <w:rsid w:val="00901A05"/>
    <w:rPr>
      <w:rFonts w:ascii="Arial" w:hAnsi="Arial"/>
    </w:rPr>
  </w:style>
  <w:style w:type="paragraph" w:customStyle="1" w:styleId="Brks-BodyStyle">
    <w:name w:val="Brks - Body Style"/>
    <w:basedOn w:val="Normal"/>
    <w:link w:val="Brks-BodyStyleChar"/>
    <w:qFormat/>
    <w:rsid w:val="002950C4"/>
    <w:pPr>
      <w:numPr>
        <w:numId w:val="14"/>
      </w:numPr>
      <w:spacing w:before="120" w:after="120"/>
      <w:jc w:val="both"/>
    </w:pPr>
    <w:rPr>
      <w:rFonts w:cs="Arial"/>
      <w:sz w:val="22"/>
      <w:szCs w:val="24"/>
      <w:lang w:eastAsia="en-US"/>
    </w:rPr>
  </w:style>
  <w:style w:type="character" w:customStyle="1" w:styleId="Brks-BodyStyleChar">
    <w:name w:val="Brks - Body Style Char"/>
    <w:basedOn w:val="DefaultParagraphFont"/>
    <w:link w:val="Brks-BodyStyle"/>
    <w:rsid w:val="002950C4"/>
    <w:rPr>
      <w:rFonts w:ascii="Arial" w:hAnsi="Arial" w:cs="Arial"/>
      <w:sz w:val="22"/>
      <w:szCs w:val="24"/>
      <w:lang w:eastAsia="en-US"/>
    </w:rPr>
  </w:style>
  <w:style w:type="paragraph" w:customStyle="1" w:styleId="Brks-NumberedSub-heading">
    <w:name w:val="Brks - Numbered Sub-heading"/>
    <w:basedOn w:val="Normal"/>
    <w:link w:val="Brks-NumberedSub-headingChar"/>
    <w:qFormat/>
    <w:rsid w:val="002950C4"/>
    <w:pPr>
      <w:numPr>
        <w:numId w:val="15"/>
      </w:numPr>
      <w:autoSpaceDE w:val="0"/>
      <w:autoSpaceDN w:val="0"/>
      <w:adjustRightInd w:val="0"/>
      <w:spacing w:before="120" w:after="120"/>
    </w:pPr>
    <w:rPr>
      <w:rFonts w:eastAsiaTheme="minorHAnsi" w:cs="Arial"/>
      <w:b/>
      <w:color w:val="002738"/>
      <w:sz w:val="22"/>
      <w:szCs w:val="22"/>
      <w:lang w:val="en-US" w:eastAsia="en-US"/>
    </w:rPr>
  </w:style>
  <w:style w:type="character" w:customStyle="1" w:styleId="Brks-NumberedSub-headingChar">
    <w:name w:val="Brks - Numbered Sub-heading Char"/>
    <w:basedOn w:val="DefaultParagraphFont"/>
    <w:link w:val="Brks-NumberedSub-heading"/>
    <w:rsid w:val="002950C4"/>
    <w:rPr>
      <w:rFonts w:ascii="Arial" w:eastAsiaTheme="minorHAnsi" w:hAnsi="Arial" w:cs="Arial"/>
      <w:b/>
      <w:color w:val="002738"/>
      <w:sz w:val="22"/>
      <w:szCs w:val="22"/>
      <w:lang w:val="en-US" w:eastAsia="en-US"/>
    </w:rPr>
  </w:style>
  <w:style w:type="paragraph" w:customStyle="1" w:styleId="PPText">
    <w:name w:val="PP Text"/>
    <w:basedOn w:val="Normal"/>
    <w:link w:val="PPTextChar"/>
    <w:qFormat/>
    <w:rsid w:val="002950C4"/>
    <w:rPr>
      <w:rFonts w:ascii="Bookman Old Style" w:eastAsiaTheme="minorHAnsi" w:hAnsi="Bookman Old Style" w:cstheme="minorBidi"/>
      <w:sz w:val="24"/>
      <w:szCs w:val="24"/>
      <w:lang w:val="en-US" w:eastAsia="en-US"/>
    </w:rPr>
  </w:style>
  <w:style w:type="character" w:customStyle="1" w:styleId="PPTextChar">
    <w:name w:val="PP Text Char"/>
    <w:basedOn w:val="DefaultParagraphFont"/>
    <w:link w:val="PPText"/>
    <w:rsid w:val="002950C4"/>
    <w:rPr>
      <w:rFonts w:ascii="Bookman Old Style" w:eastAsiaTheme="minorHAnsi" w:hAnsi="Bookman Old Style" w:cstheme="minorBidi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A6E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5A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B5C7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and Development – Bristol</vt:lpstr>
    </vt:vector>
  </TitlesOfParts>
  <Company>Rolls-Royce plc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Development – Bristol</dc:title>
  <dc:creator>RR User</dc:creator>
  <cp:lastModifiedBy>Bill Bates</cp:lastModifiedBy>
  <cp:revision>13</cp:revision>
  <cp:lastPrinted>2023-09-06T11:12:00Z</cp:lastPrinted>
  <dcterms:created xsi:type="dcterms:W3CDTF">2023-01-04T11:37:00Z</dcterms:created>
  <dcterms:modified xsi:type="dcterms:W3CDTF">2023-09-06T11:16:00Z</dcterms:modified>
</cp:coreProperties>
</file>